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9D0" w:rsidRDefault="00035BA4" w:rsidP="004E5DC9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7C29D0" w:rsidRDefault="007C29D0" w:rsidP="004E5DC9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7C29D0" w:rsidRDefault="007C29D0" w:rsidP="004E5DC9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7C29D0" w:rsidRDefault="007C29D0" w:rsidP="004E5DC9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7C29D0" w:rsidRDefault="007C29D0" w:rsidP="004E5DC9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7C29D0" w:rsidRDefault="00035BA4" w:rsidP="004E5DC9">
      <w:pPr>
        <w:pStyle w:val="4"/>
        <w:rPr>
          <w:szCs w:val="28"/>
        </w:rPr>
      </w:pPr>
      <w:r>
        <w:rPr>
          <w:szCs w:val="28"/>
        </w:rPr>
        <w:t>Р Е Ш Е Н И Е</w:t>
      </w:r>
    </w:p>
    <w:p w:rsidR="007C29D0" w:rsidRPr="004E5DC9" w:rsidRDefault="007C29D0" w:rsidP="004E5DC9">
      <w:pPr>
        <w:pStyle w:val="a3"/>
        <w:rPr>
          <w:b/>
          <w:color w:val="000000"/>
          <w:sz w:val="28"/>
        </w:rPr>
      </w:pPr>
    </w:p>
    <w:p w:rsidR="007C29D0" w:rsidRPr="004E5DC9" w:rsidRDefault="007C29D0" w:rsidP="007C29D0">
      <w:pPr>
        <w:pStyle w:val="a5"/>
        <w:jc w:val="left"/>
        <w:rPr>
          <w:szCs w:val="24"/>
        </w:rPr>
      </w:pPr>
      <w:r w:rsidRPr="004E5DC9">
        <w:rPr>
          <w:szCs w:val="24"/>
        </w:rPr>
        <w:t>от</w:t>
      </w:r>
      <w:r w:rsidR="00B65FCA">
        <w:rPr>
          <w:szCs w:val="24"/>
        </w:rPr>
        <w:t xml:space="preserve"> «31»</w:t>
      </w:r>
      <w:r w:rsidR="00B226FC">
        <w:rPr>
          <w:szCs w:val="24"/>
        </w:rPr>
        <w:t xml:space="preserve"> </w:t>
      </w:r>
      <w:r w:rsidR="00035BA4">
        <w:rPr>
          <w:szCs w:val="24"/>
        </w:rPr>
        <w:t xml:space="preserve">марта 2015г. </w:t>
      </w:r>
      <w:r w:rsidR="00B65FCA">
        <w:rPr>
          <w:szCs w:val="24"/>
        </w:rPr>
        <w:t>№3/50-</w:t>
      </w:r>
      <w:r w:rsidR="00035BA4">
        <w:rPr>
          <w:szCs w:val="24"/>
        </w:rPr>
        <w:t>дмо</w:t>
      </w:r>
      <w:r w:rsidR="004E5DC9">
        <w:rPr>
          <w:szCs w:val="24"/>
        </w:rPr>
        <w:tab/>
      </w:r>
      <w:r w:rsidR="004E5DC9">
        <w:rPr>
          <w:szCs w:val="24"/>
        </w:rPr>
        <w:tab/>
      </w:r>
      <w:r w:rsidR="004E5DC9">
        <w:rPr>
          <w:szCs w:val="24"/>
        </w:rPr>
        <w:tab/>
      </w:r>
      <w:proofErr w:type="spellStart"/>
      <w:r w:rsidRPr="004E5DC9">
        <w:rPr>
          <w:szCs w:val="24"/>
        </w:rPr>
        <w:t>п.Ангарский</w:t>
      </w:r>
      <w:proofErr w:type="spellEnd"/>
    </w:p>
    <w:p w:rsidR="00567AD6" w:rsidRPr="00567AD6" w:rsidRDefault="00567AD6" w:rsidP="00567AD6">
      <w:pPr>
        <w:rPr>
          <w:sz w:val="24"/>
          <w:szCs w:val="24"/>
        </w:rPr>
      </w:pPr>
      <w:r w:rsidRPr="00567AD6">
        <w:rPr>
          <w:sz w:val="24"/>
          <w:szCs w:val="24"/>
        </w:rPr>
        <w:t xml:space="preserve">О порядке формирования, </w:t>
      </w:r>
      <w:r>
        <w:rPr>
          <w:sz w:val="24"/>
          <w:szCs w:val="24"/>
        </w:rPr>
        <w:t>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порядке и условиях предоставления указанного имущества в аренду</w:t>
      </w:r>
      <w:r w:rsidR="00627DBE">
        <w:rPr>
          <w:sz w:val="24"/>
          <w:szCs w:val="24"/>
        </w:rPr>
        <w:t xml:space="preserve">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</w:t>
      </w:r>
    </w:p>
    <w:p w:rsidR="004E5DC9" w:rsidRDefault="004E5DC9" w:rsidP="004E5DC9">
      <w:pPr>
        <w:ind w:firstLine="709"/>
        <w:jc w:val="both"/>
        <w:rPr>
          <w:color w:val="333333"/>
          <w:sz w:val="24"/>
          <w:szCs w:val="24"/>
        </w:rPr>
      </w:pPr>
    </w:p>
    <w:p w:rsidR="004E5DC9" w:rsidRDefault="00567AD6" w:rsidP="004E5DC9">
      <w:pPr>
        <w:ind w:firstLine="709"/>
        <w:jc w:val="both"/>
        <w:rPr>
          <w:spacing w:val="-2"/>
          <w:sz w:val="24"/>
          <w:szCs w:val="24"/>
        </w:rPr>
      </w:pPr>
      <w:r w:rsidRPr="004E5DC9">
        <w:rPr>
          <w:color w:val="333333"/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</w:t>
      </w:r>
      <w:r w:rsidR="007530B8" w:rsidRPr="004E5DC9">
        <w:rPr>
          <w:color w:val="333333"/>
          <w:sz w:val="24"/>
          <w:szCs w:val="24"/>
        </w:rPr>
        <w:t xml:space="preserve">от 24.07.2007 №209-ФЗ </w:t>
      </w:r>
      <w:r w:rsidRPr="004E5DC9">
        <w:rPr>
          <w:color w:val="333333"/>
          <w:sz w:val="24"/>
          <w:szCs w:val="24"/>
        </w:rPr>
        <w:t>«О развитии малого и среднего предпринимательства в Российской Федерации», руководств</w:t>
      </w:r>
      <w:r w:rsidR="007530B8" w:rsidRPr="004E5DC9">
        <w:rPr>
          <w:color w:val="333333"/>
          <w:sz w:val="24"/>
          <w:szCs w:val="24"/>
        </w:rPr>
        <w:t>уясь Уставом МО «Ангарский»</w:t>
      </w:r>
      <w:r w:rsidR="00035BA4">
        <w:rPr>
          <w:color w:val="333333"/>
          <w:sz w:val="24"/>
          <w:szCs w:val="24"/>
        </w:rPr>
        <w:t xml:space="preserve">, </w:t>
      </w:r>
    </w:p>
    <w:p w:rsidR="004E5DC9" w:rsidRPr="004E5DC9" w:rsidRDefault="004E5DC9" w:rsidP="004E5DC9">
      <w:pPr>
        <w:ind w:firstLine="709"/>
        <w:jc w:val="center"/>
        <w:rPr>
          <w:spacing w:val="-2"/>
          <w:sz w:val="24"/>
          <w:szCs w:val="24"/>
        </w:rPr>
      </w:pPr>
      <w:r w:rsidRPr="004E5DC9">
        <w:rPr>
          <w:spacing w:val="-2"/>
          <w:sz w:val="24"/>
          <w:szCs w:val="24"/>
        </w:rPr>
        <w:t>Дума муниципального образования «Ангарский»</w:t>
      </w:r>
    </w:p>
    <w:p w:rsidR="004E5DC9" w:rsidRPr="004E5DC9" w:rsidRDefault="004E5DC9" w:rsidP="004E5DC9">
      <w:pPr>
        <w:ind w:firstLine="709"/>
        <w:jc w:val="center"/>
        <w:rPr>
          <w:color w:val="000000"/>
          <w:sz w:val="24"/>
          <w:szCs w:val="24"/>
        </w:rPr>
      </w:pPr>
      <w:r w:rsidRPr="004E5DC9">
        <w:rPr>
          <w:sz w:val="24"/>
          <w:szCs w:val="24"/>
        </w:rPr>
        <w:t>РЕШИЛА:</w:t>
      </w:r>
    </w:p>
    <w:p w:rsidR="004E5DC9" w:rsidRPr="004E5DC9" w:rsidRDefault="004E5DC9" w:rsidP="004E5DC9">
      <w:pPr>
        <w:shd w:val="clear" w:color="auto" w:fill="FFFFFF"/>
        <w:tabs>
          <w:tab w:val="left" w:pos="1416"/>
        </w:tabs>
        <w:jc w:val="both"/>
        <w:rPr>
          <w:spacing w:val="-23"/>
          <w:sz w:val="24"/>
          <w:szCs w:val="24"/>
        </w:rPr>
      </w:pPr>
    </w:p>
    <w:p w:rsidR="004E5DC9" w:rsidRDefault="00567AD6" w:rsidP="004E5DC9">
      <w:pPr>
        <w:ind w:firstLine="708"/>
        <w:jc w:val="both"/>
        <w:rPr>
          <w:color w:val="333333"/>
          <w:sz w:val="24"/>
          <w:szCs w:val="24"/>
        </w:rPr>
      </w:pPr>
      <w:r w:rsidRPr="004E5DC9">
        <w:rPr>
          <w:color w:val="333333"/>
          <w:sz w:val="24"/>
          <w:szCs w:val="24"/>
        </w:rPr>
        <w:t>1. Утвердить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</w:t>
      </w:r>
      <w:r w:rsidR="00035BA4">
        <w:rPr>
          <w:color w:val="333333"/>
          <w:sz w:val="24"/>
          <w:szCs w:val="24"/>
        </w:rPr>
        <w:t>ожение</w:t>
      </w:r>
      <w:r w:rsidR="004E5DC9">
        <w:rPr>
          <w:color w:val="333333"/>
          <w:sz w:val="24"/>
          <w:szCs w:val="24"/>
        </w:rPr>
        <w:t xml:space="preserve"> №1).</w:t>
      </w:r>
    </w:p>
    <w:p w:rsidR="004E5DC9" w:rsidRDefault="00567AD6" w:rsidP="004E5DC9">
      <w:pPr>
        <w:ind w:firstLine="708"/>
        <w:jc w:val="both"/>
        <w:rPr>
          <w:color w:val="333333"/>
          <w:sz w:val="24"/>
          <w:szCs w:val="24"/>
        </w:rPr>
      </w:pPr>
      <w:r w:rsidRPr="004E5DC9">
        <w:rPr>
          <w:color w:val="333333"/>
          <w:sz w:val="24"/>
          <w:szCs w:val="24"/>
        </w:rPr>
        <w:t xml:space="preserve">2. Утвердить Порядок и условия предоставления в аренду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 w:rsidR="004E5DC9">
        <w:rPr>
          <w:color w:val="333333"/>
          <w:sz w:val="24"/>
          <w:szCs w:val="24"/>
        </w:rPr>
        <w:t>(приложение 2).</w:t>
      </w:r>
    </w:p>
    <w:p w:rsidR="00567AD6" w:rsidRPr="004E5DC9" w:rsidRDefault="004E5DC9" w:rsidP="004E5DC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E5DC9">
        <w:rPr>
          <w:sz w:val="24"/>
          <w:szCs w:val="24"/>
        </w:rPr>
        <w:t>. 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 w:rsidRPr="004E5DC9">
        <w:rPr>
          <w:sz w:val="24"/>
          <w:szCs w:val="24"/>
        </w:rPr>
        <w:t>Аларский</w:t>
      </w:r>
      <w:proofErr w:type="spellEnd"/>
      <w:r w:rsidRPr="004E5DC9">
        <w:rPr>
          <w:sz w:val="24"/>
          <w:szCs w:val="24"/>
        </w:rPr>
        <w:t xml:space="preserve"> район» в сети «Интернет».</w:t>
      </w:r>
    </w:p>
    <w:p w:rsidR="00567AD6" w:rsidRPr="004E5DC9" w:rsidRDefault="00567AD6" w:rsidP="004E5DC9">
      <w:pPr>
        <w:pStyle w:val="a6"/>
        <w:shd w:val="clear" w:color="auto" w:fill="FFFFFF"/>
        <w:tabs>
          <w:tab w:val="left" w:pos="7037"/>
        </w:tabs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 xml:space="preserve"> </w:t>
      </w:r>
      <w:r w:rsidR="004E5DC9" w:rsidRPr="004E5DC9">
        <w:rPr>
          <w:color w:val="333333"/>
        </w:rPr>
        <w:t>Глава МО «</w:t>
      </w:r>
      <w:proofErr w:type="gramStart"/>
      <w:r w:rsidR="004E5DC9" w:rsidRPr="004E5DC9">
        <w:rPr>
          <w:color w:val="333333"/>
        </w:rPr>
        <w:t>Ангарский»</w:t>
      </w:r>
      <w:r w:rsidR="004E5DC9" w:rsidRPr="004E5DC9">
        <w:rPr>
          <w:color w:val="333333"/>
        </w:rPr>
        <w:tab/>
      </w:r>
      <w:proofErr w:type="spellStart"/>
      <w:proofErr w:type="gramEnd"/>
      <w:r w:rsidR="004E5DC9" w:rsidRPr="004E5DC9">
        <w:rPr>
          <w:color w:val="333333"/>
        </w:rPr>
        <w:t>Т.М.Середкина</w:t>
      </w:r>
      <w:proofErr w:type="spellEnd"/>
    </w:p>
    <w:p w:rsidR="00035BA4" w:rsidRDefault="00035BA4" w:rsidP="004E5DC9">
      <w:pPr>
        <w:pStyle w:val="a6"/>
        <w:shd w:val="clear" w:color="auto" w:fill="FFFFFF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br w:type="page"/>
      </w:r>
    </w:p>
    <w:p w:rsidR="00567AD6" w:rsidRPr="004E5DC9" w:rsidRDefault="004E5DC9" w:rsidP="004E5DC9">
      <w:pPr>
        <w:pStyle w:val="a6"/>
        <w:shd w:val="clear" w:color="auto" w:fill="FFFFFF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lastRenderedPageBreak/>
        <w:t>Приложение 1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ПОРЯДОК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ФОРМИРОВАНИЯ, ВЕДЕНИЯ, ОБЯЗАТЕЛЬНОГО ОПУБЛИКОВАНИЯ ПЕРЕЧНЯ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МУНИЦИПАЛЬНОГО ИМУЩЕСТВА, СВОБОДНОГО ОТ ПРАВ ТРЕТЬИХ ЛИЦ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(ЗА ИСКЛЮЧЕНИЕМ ИМУЩЕСТВЕННЫХ ПРАВ СУБЪЕКТОВ МАЛОГО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И СРЕДНЕГО ПРЕДПРИНИМАТЕЛЬСТВА), ПРЕДНАЗНАЧЕННОГО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ДЛЯ ПРЕДОСТАВЛЕНИЯ ЕГО ВО ВЛАДЕНИЕ И (ИЛИ) ПОЛЬЗОВАНИЕ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НА ДОЛГОСРОЧНОЙ ОСНОВЕ (В ТОМ ЧИСЛЕ ПО ЛЬГОТНЫМ СТАВКАМ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АРЕНДНОЙ ПЛАТЫ ДЛЯ СУБЪЕКТОВ МАЛОГО И СРЕДНЕГО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ПРЕДПРИНИМАТЕЛЬСТВА, ЗАНИМАЮЩИХСЯ СОЦИАЛЬНО ЗНАЧИМЫМИ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ВИДАМИ ДЕЯТЕЛЬНОСТИ) СУБЪЕКТАМ МАЛОГО И СРЕДНЕГО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ПРЕДПРИНИМАТЕЛЬСТВА И ОРГАНИЗАЦИЯМ, ОБРАЗУЮЩИМ</w:t>
      </w:r>
    </w:p>
    <w:p w:rsidR="00567AD6" w:rsidRP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ИНФРАСТРУКТУРУ ПОДДЕРЖКИ СУБЪЕКТОВ МАЛОГО</w:t>
      </w:r>
      <w:r w:rsidR="00035BA4">
        <w:rPr>
          <w:b/>
          <w:color w:val="333333"/>
        </w:rPr>
        <w:t xml:space="preserve"> </w:t>
      </w:r>
      <w:r w:rsidRPr="004E5DC9">
        <w:rPr>
          <w:rStyle w:val="a7"/>
          <w:b w:val="0"/>
          <w:color w:val="333333"/>
        </w:rPr>
        <w:t>И СРЕДНЕГО ПРЕДПРИНИМАТЕЛЬСТВА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rStyle w:val="a7"/>
          <w:color w:val="333333"/>
        </w:rPr>
        <w:t>1. Общие положения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1.1. Настоящий Порядок определяет процедуру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соответ</w:t>
      </w:r>
      <w:r w:rsidR="004E5DC9">
        <w:rPr>
          <w:color w:val="333333"/>
        </w:rPr>
        <w:t>ственно - Перечень, имущество).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1.2. Включению в Перечень подлежит только муниципальное имущество, не закрепленное на праве хозяйственного ведения или оперативного управления за муниципальными унитарными предприятиями или на праве оперативного управления за муниципальными учреждениями, а также свободное от иных прав третьих лиц (за исключением имущественных прав субъектов малого и среднего предпри</w:t>
      </w:r>
      <w:r w:rsidR="004E5DC9">
        <w:rPr>
          <w:color w:val="333333"/>
        </w:rPr>
        <w:t>нимательства).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rStyle w:val="a7"/>
          <w:color w:val="333333"/>
        </w:rPr>
        <w:t>2. Порядок формирования Перечня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2.1. Перечень формируется администрацией и подлежит соглас</w:t>
      </w:r>
      <w:r w:rsidR="00B2538D">
        <w:rPr>
          <w:color w:val="333333"/>
        </w:rPr>
        <w:t>ованию с финансовым отделом</w:t>
      </w:r>
      <w:r w:rsidR="004E5DC9">
        <w:rPr>
          <w:color w:val="333333"/>
        </w:rPr>
        <w:t>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2.2. Изменения в Перечень, предусматривающие включение и (или) исключение имущества из Перечня, внесение изменений в сведения об имуществе, включенном в Перечень (далее - изменения), вносятся администрацией и подлежит соглас</w:t>
      </w:r>
      <w:r w:rsidR="00B2538D">
        <w:rPr>
          <w:color w:val="333333"/>
        </w:rPr>
        <w:t>ованию с финансовым отделом</w:t>
      </w:r>
      <w:r w:rsidR="004E5DC9">
        <w:rPr>
          <w:color w:val="333333"/>
        </w:rPr>
        <w:t>.</w:t>
      </w:r>
    </w:p>
    <w:p w:rsidR="004E5DC9" w:rsidRDefault="00B2538D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2.3.  Финансовый отдел</w:t>
      </w:r>
      <w:r w:rsidR="00567AD6" w:rsidRPr="004E5DC9">
        <w:rPr>
          <w:color w:val="333333"/>
        </w:rPr>
        <w:t xml:space="preserve"> рассматривает Перечень в течение 30 календарных дней со дня направления его администрацией и принимает решение о его согласовании либо об отказе в согласовании с указанием мотив</w:t>
      </w:r>
      <w:r w:rsidR="004E5DC9">
        <w:rPr>
          <w:color w:val="333333"/>
        </w:rPr>
        <w:t>ированных причин такого отказа.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В случае принятия решения об отказе в согласовании Перечня администрация принимает меры по устранению причин такого отказа или готовит возражения на такое решение и повторно в</w:t>
      </w:r>
      <w:r w:rsidR="004E5DC9">
        <w:rPr>
          <w:color w:val="333333"/>
        </w:rPr>
        <w:t>носит Перечень на согласование.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rStyle w:val="a7"/>
          <w:color w:val="333333"/>
        </w:rPr>
        <w:t>3. Порядок ведения Перечня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3.1. Ведение Перечня включает в себя ведение информационной базы,</w:t>
      </w:r>
      <w:r w:rsidR="004E5DC9">
        <w:rPr>
          <w:color w:val="333333"/>
        </w:rPr>
        <w:t xml:space="preserve"> содержащей сведения об: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1) имуществе, включенном в Перечень (наименование имущества, индивидуализирующие характеристики имущ</w:t>
      </w:r>
      <w:r w:rsidR="004E5DC9">
        <w:rPr>
          <w:color w:val="333333"/>
        </w:rPr>
        <w:t>ества, включенного в Перечень);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2) проведении торгов на пра</w:t>
      </w:r>
      <w:r w:rsidR="004E5DC9">
        <w:rPr>
          <w:color w:val="333333"/>
        </w:rPr>
        <w:t>во заключения договоров аренды;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3)</w:t>
      </w:r>
      <w:r w:rsidR="004E5DC9">
        <w:rPr>
          <w:color w:val="333333"/>
        </w:rPr>
        <w:t xml:space="preserve"> результатах проведения торгов;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4) зак</w:t>
      </w:r>
      <w:r w:rsidR="004E5DC9">
        <w:rPr>
          <w:color w:val="333333"/>
        </w:rPr>
        <w:t>люченных договорах аренды;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5) субъектах малого и среднего предпринимательства, организациях, образующих инфраструктуру поддержки субъектов малого и среднего предпринимательства, с кото</w:t>
      </w:r>
      <w:r w:rsidR="004E5DC9">
        <w:rPr>
          <w:color w:val="333333"/>
        </w:rPr>
        <w:t>рыми заключены договоры аренды.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lastRenderedPageBreak/>
        <w:t>3.2. Ведение Перечня осуществляется на бумажном и электронном носителях. Информационная база подлежит размещению на официальном сайте</w:t>
      </w:r>
      <w:r w:rsidR="004E5DC9">
        <w:rPr>
          <w:color w:val="333333"/>
        </w:rPr>
        <w:t xml:space="preserve"> администрации в сети Интернет.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3.3. Внесение сведений в информационную базу, в том числе информационную базу, размещенную в сети Интернет, осуществляется в течение 3 рабочих дней с момента наступления события, послужившего основани</w:t>
      </w:r>
      <w:r w:rsidR="004E5DC9">
        <w:rPr>
          <w:color w:val="333333"/>
        </w:rPr>
        <w:t>ем для внесения таких сведений.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rStyle w:val="a7"/>
          <w:color w:val="333333"/>
        </w:rPr>
        <w:t>4. Порядок обязательного официального опубликования Перечня</w:t>
      </w:r>
    </w:p>
    <w:p w:rsidR="00567AD6" w:rsidRPr="004E5DC9" w:rsidRDefault="00567AD6" w:rsidP="004E5DC9">
      <w:pPr>
        <w:ind w:firstLine="708"/>
        <w:jc w:val="both"/>
        <w:rPr>
          <w:sz w:val="24"/>
          <w:szCs w:val="24"/>
        </w:rPr>
      </w:pPr>
      <w:r w:rsidRPr="004E5DC9">
        <w:rPr>
          <w:color w:val="333333"/>
          <w:sz w:val="24"/>
          <w:szCs w:val="24"/>
        </w:rPr>
        <w:t>Перечень, а также изменения в него подлеж</w:t>
      </w:r>
      <w:r w:rsidR="004E5DC9">
        <w:rPr>
          <w:color w:val="333333"/>
          <w:sz w:val="24"/>
          <w:szCs w:val="24"/>
        </w:rPr>
        <w:t>ат обязательному опубликованию</w:t>
      </w:r>
      <w:r w:rsidRPr="004E5DC9">
        <w:rPr>
          <w:color w:val="333333"/>
          <w:sz w:val="24"/>
          <w:szCs w:val="24"/>
        </w:rPr>
        <w:t xml:space="preserve"> </w:t>
      </w:r>
      <w:r w:rsidR="004E5DC9" w:rsidRPr="004E5DC9">
        <w:rPr>
          <w:sz w:val="24"/>
          <w:szCs w:val="24"/>
        </w:rPr>
        <w:t>в печатном издании</w:t>
      </w:r>
      <w:r w:rsidR="004E5DC9">
        <w:rPr>
          <w:sz w:val="24"/>
          <w:szCs w:val="24"/>
        </w:rPr>
        <w:t xml:space="preserve"> «Ангарский вестник» и размещению</w:t>
      </w:r>
      <w:r w:rsidR="004E5DC9" w:rsidRPr="004E5DC9">
        <w:rPr>
          <w:sz w:val="24"/>
          <w:szCs w:val="24"/>
        </w:rPr>
        <w:t xml:space="preserve"> на странице МО «Ангарский» официального сайта МО «</w:t>
      </w:r>
      <w:proofErr w:type="spellStart"/>
      <w:r w:rsidR="004E5DC9" w:rsidRPr="004E5DC9">
        <w:rPr>
          <w:sz w:val="24"/>
          <w:szCs w:val="24"/>
        </w:rPr>
        <w:t>Ал</w:t>
      </w:r>
      <w:r w:rsidR="004E5DC9">
        <w:rPr>
          <w:sz w:val="24"/>
          <w:szCs w:val="24"/>
        </w:rPr>
        <w:t>арский</w:t>
      </w:r>
      <w:proofErr w:type="spellEnd"/>
      <w:r w:rsidR="004E5DC9">
        <w:rPr>
          <w:sz w:val="24"/>
          <w:szCs w:val="24"/>
        </w:rPr>
        <w:t xml:space="preserve"> район» в сети «Интернет»</w:t>
      </w:r>
      <w:r w:rsidRPr="004E5DC9">
        <w:rPr>
          <w:color w:val="333333"/>
          <w:sz w:val="24"/>
          <w:szCs w:val="24"/>
        </w:rPr>
        <w:t xml:space="preserve"> в срок не позднее 2 рабочих дней со дня утверждения Перечня или вне</w:t>
      </w:r>
      <w:r w:rsidR="004E5DC9" w:rsidRPr="004E5DC9">
        <w:rPr>
          <w:color w:val="333333"/>
          <w:sz w:val="24"/>
          <w:szCs w:val="24"/>
        </w:rPr>
        <w:t>сения в него изменений.</w:t>
      </w:r>
    </w:p>
    <w:p w:rsidR="004E5DC9" w:rsidRDefault="004E5DC9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br w:type="page"/>
      </w:r>
    </w:p>
    <w:p w:rsidR="004E5DC9" w:rsidRDefault="004E5DC9" w:rsidP="004E5DC9">
      <w:pPr>
        <w:pStyle w:val="a6"/>
        <w:shd w:val="clear" w:color="auto" w:fill="FFFFFF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lastRenderedPageBreak/>
        <w:t>Приложение 2</w:t>
      </w:r>
    </w:p>
    <w:p w:rsidR="00035BA4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ПОРЯДОК</w:t>
      </w:r>
    </w:p>
    <w:p w:rsidR="00567AD6" w:rsidRP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4E5DC9">
        <w:rPr>
          <w:rStyle w:val="a7"/>
          <w:b w:val="0"/>
          <w:color w:val="333333"/>
        </w:rPr>
        <w:t>И УСЛОВИЯ ПРЕДОСТАВЛЕНИЯ В АРЕНДУ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1.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 аренду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соответственно - Перечень, имущество), предоставляется исключительно в аренду на долгосрочной осн</w:t>
      </w:r>
      <w:r w:rsidR="004E5DC9">
        <w:rPr>
          <w:color w:val="333333"/>
        </w:rPr>
        <w:t>ове, на срок не менее пяти лет.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2. Аре</w:t>
      </w:r>
      <w:r w:rsidR="004E5DC9">
        <w:rPr>
          <w:color w:val="333333"/>
        </w:rPr>
        <w:t>ндаторами имущества могут быть: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1) внесенные в Единый государственный реестр юридических лиц потребительские кооперативы и коммерческие организации (за исключением государственных и муниципальных унитарных предприятий), 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соответствующие критериям отнесения к субъектам малого и среднего предпринимательства в соответствии со статьей 4 Федерального закона «О развитии малого и среднего предпринимательства в Российской Федераци</w:t>
      </w:r>
      <w:r w:rsidR="004E5DC9">
        <w:rPr>
          <w:color w:val="333333"/>
        </w:rPr>
        <w:t>и» (далее - Федеральный закон);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2) внесенные в Единый государственный реестр юридических лиц организации, образующие инфраструктуру поддержки субъектов малого и среднего предпринимательства, соответствующие требованиям, установленным статьей 15 Федеральног</w:t>
      </w:r>
      <w:r w:rsidR="004E5DC9">
        <w:rPr>
          <w:color w:val="333333"/>
        </w:rPr>
        <w:t>о закона (далее - организации).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3. Имущество, включенное в Перечень, не может быть предоставлено в аренду категориям субъектов малого и среднего предпринимательства, перечисленным в пункте 3 статьи 14 Федерального закона, и в случаях, установленных пунктом 5</w:t>
      </w:r>
      <w:r w:rsidR="004E5DC9">
        <w:rPr>
          <w:color w:val="333333"/>
        </w:rPr>
        <w:t xml:space="preserve"> статьи 14 Федерального закона.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4. Имущество, включенное в Перечень, предоставляется в аренду по результатам торгов на право заключения договора аренды, за исключением случаев, установленных законодательством Российской Федерации. Решение о проведении торгов на право заключения договора аренды принимает администрация в трехмесячный срок с даты включения имущества в Перечень или с даты внесения изменений в Перечень в связи с прекращением прав субъекта малого и среднего предпринимательства или организации, образующей инфраструктуру поддержки субъектов малого и среднего предпринимательства, в отношении иму</w:t>
      </w:r>
      <w:r w:rsidR="004E5DC9">
        <w:rPr>
          <w:color w:val="333333"/>
        </w:rPr>
        <w:t>щества, включенного в Перечень.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 xml:space="preserve">Торги проводятся в соответствии с порядком, установленным Федеральным </w:t>
      </w:r>
      <w:r w:rsidR="004E5DC9">
        <w:rPr>
          <w:color w:val="333333"/>
        </w:rPr>
        <w:t>законом «О защите конкуренции».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 xml:space="preserve">Субъект малого и среднего предпринимательства или организация, образующая инфраструктуру поддержки субъектов малого и среднего предпринимательства, при подаче заявки на участие в торгах на право заключения договора аренды в отношении имущества, включенного в Перечень, представляет документы, предусмотренные приказом Федеральной антимонопольной службы Российской Федерации от 10.02.2010 № 67 «О </w:t>
      </w:r>
      <w:r w:rsidRPr="004E5DC9">
        <w:rPr>
          <w:color w:val="333333"/>
        </w:rPr>
        <w:lastRenderedPageBreak/>
        <w:t>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 также документы, подтверждающие отнесение к субъектам малого и среднего предпринимательства в соответствии с требованиями статьи 4 и</w:t>
      </w:r>
      <w:r w:rsidR="004E5DC9">
        <w:rPr>
          <w:color w:val="333333"/>
        </w:rPr>
        <w:t xml:space="preserve"> статьи 15 Федерального закона.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5. Начальный размер арендной платы устанавливается с учетом норм законодательства, регулирующего оценочную деятельност</w:t>
      </w:r>
      <w:r w:rsidR="004E5DC9">
        <w:rPr>
          <w:color w:val="333333"/>
        </w:rPr>
        <w:t>ь в Российской Федерации.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Размер арендной платы определяется по результатам торгов и ежегодно изменяется путем умножения на коэффициент инфляции, соответствующий индексу потребительских цен (тарифов) на товар</w:t>
      </w:r>
      <w:r w:rsidR="00E344BA">
        <w:rPr>
          <w:color w:val="333333"/>
        </w:rPr>
        <w:t>ы и платные услуги по Иркутской</w:t>
      </w:r>
      <w:r w:rsidRPr="004E5DC9">
        <w:rPr>
          <w:color w:val="333333"/>
        </w:rPr>
        <w:t xml:space="preserve"> области, в соот</w:t>
      </w:r>
      <w:r w:rsidR="004E5DC9">
        <w:rPr>
          <w:color w:val="333333"/>
        </w:rPr>
        <w:t>ветствии с договором аренды.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6. Использование арендаторами имущества, включенного в Перечень, не по целевому назначению, продажа переданного субъектам малого и среднего предпринимательства и организациям имущества, переуступка прав пользования имуществом, передача прав пользования имуществом в залог и внесение прав пользования таким имуществом в уставный капитал любого иного субъекта хозяйственн</w:t>
      </w:r>
      <w:r w:rsidR="004E5DC9">
        <w:rPr>
          <w:color w:val="333333"/>
        </w:rPr>
        <w:t>ой деятельности не допускаются.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7. Арендная плата за пользование имуществом, включенным в Перечень, вносится в сле</w:t>
      </w:r>
      <w:r w:rsidR="004E5DC9">
        <w:rPr>
          <w:color w:val="333333"/>
        </w:rPr>
        <w:t>дующем порядке: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в первый год аренды - 40 пр</w:t>
      </w:r>
      <w:r w:rsidR="004E5DC9">
        <w:rPr>
          <w:color w:val="333333"/>
        </w:rPr>
        <w:t>оцентов размера арендной платы;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во второй год аренды - 60 пр</w:t>
      </w:r>
      <w:r w:rsidR="004E5DC9">
        <w:rPr>
          <w:color w:val="333333"/>
        </w:rPr>
        <w:t>оцентов размера арендной платы;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в третий год аренды - 80 пр</w:t>
      </w:r>
      <w:r w:rsidR="004E5DC9">
        <w:rPr>
          <w:color w:val="333333"/>
        </w:rPr>
        <w:t>оцентов размера арендной платы;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в четвертый год аренды и далее - 100 процентов размера арендно</w:t>
      </w:r>
      <w:r w:rsidR="004E5DC9">
        <w:rPr>
          <w:color w:val="333333"/>
        </w:rPr>
        <w:t>й платы.</w:t>
      </w:r>
    </w:p>
    <w:p w:rsidR="004E5DC9" w:rsidRDefault="00567AD6" w:rsidP="004E5DC9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8. В целях контроля за целевым использованием имущества, переданного в аренду субъектам малого и среднего предпринимательства и организациям, в заключаемом договоре аренды предусматривается обязанность администрации осуществлять проверки его использов</w:t>
      </w:r>
      <w:r w:rsidR="004E5DC9">
        <w:rPr>
          <w:color w:val="333333"/>
        </w:rPr>
        <w:t>ания не реже одного раза в год.</w:t>
      </w:r>
    </w:p>
    <w:p w:rsidR="00542E92" w:rsidRPr="00035BA4" w:rsidRDefault="00567AD6" w:rsidP="00035BA4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E5DC9">
        <w:rPr>
          <w:color w:val="333333"/>
        </w:rPr>
        <w:t>9. При установлении факта использования имущества не по целевому назначению и (или) с нарушением запретов, установленных частью 2 статьи 18 Федерального закона, а также в случае выявления несоответствия субъекта малого и среднего предпринимательства или организации требованиям, установленным статьями 4, 15 Федерального закона, договор аренды подлежит расторжению.</w:t>
      </w:r>
      <w:bookmarkStart w:id="0" w:name="_GoBack"/>
      <w:bookmarkEnd w:id="0"/>
    </w:p>
    <w:sectPr w:rsidR="00542E92" w:rsidRPr="00035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EC"/>
    <w:rsid w:val="00035BA4"/>
    <w:rsid w:val="001E6749"/>
    <w:rsid w:val="002870EC"/>
    <w:rsid w:val="004E5DC9"/>
    <w:rsid w:val="00542E92"/>
    <w:rsid w:val="00567AD6"/>
    <w:rsid w:val="00627DBE"/>
    <w:rsid w:val="007530B8"/>
    <w:rsid w:val="007C29D0"/>
    <w:rsid w:val="00B226FC"/>
    <w:rsid w:val="00B2538D"/>
    <w:rsid w:val="00B65FCA"/>
    <w:rsid w:val="00E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E6743-604F-4CBD-933B-0B4A4567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9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C29D0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7C29D0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7C29D0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29D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7C29D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7C29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7C29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C29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7C29D0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7C29D0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7C29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567AD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67A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2015-03-17T05:44:00Z</dcterms:created>
  <dcterms:modified xsi:type="dcterms:W3CDTF">2015-05-12T07:17:00Z</dcterms:modified>
</cp:coreProperties>
</file>