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30.01.2026 №5/80-ДМО</w:t>
      </w:r>
    </w:p>
    <w:p w:rsidR="0017549D" w:rsidRDefault="0017549D" w:rsidP="0017549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</w:p>
    <w:p w:rsidR="0017549D" w:rsidRDefault="0017549D" w:rsidP="001754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«АНГАРСКИЙ»</w:t>
      </w:r>
    </w:p>
    <w:p w:rsidR="0017549D" w:rsidRDefault="0017549D" w:rsidP="0017549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17549D" w:rsidRDefault="0017549D" w:rsidP="0017549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ст.ст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 15,17, главой 32 Налогового кодекса Р</w:t>
      </w:r>
      <w:r>
        <w:rPr>
          <w:rFonts w:ascii="Arial" w:hAnsi="Arial" w:cs="Arial"/>
          <w:color w:val="000000"/>
          <w:sz w:val="24"/>
          <w:szCs w:val="24"/>
        </w:rPr>
        <w:t xml:space="preserve">оссийской </w:t>
      </w:r>
      <w:r>
        <w:rPr>
          <w:rFonts w:ascii="Arial" w:hAnsi="Arial" w:cs="Arial"/>
          <w:color w:val="000000"/>
          <w:sz w:val="24"/>
          <w:szCs w:val="24"/>
        </w:rPr>
        <w:t>Ф</w:t>
      </w:r>
      <w:r>
        <w:rPr>
          <w:rFonts w:ascii="Arial" w:hAnsi="Arial" w:cs="Arial"/>
          <w:color w:val="000000"/>
          <w:sz w:val="24"/>
          <w:szCs w:val="24"/>
        </w:rPr>
        <w:t>едерации</w:t>
      </w:r>
      <w:r>
        <w:rPr>
          <w:rFonts w:ascii="Arial" w:hAnsi="Arial" w:cs="Arial"/>
          <w:color w:val="000000"/>
          <w:sz w:val="24"/>
          <w:szCs w:val="24"/>
        </w:rPr>
        <w:t xml:space="preserve">, в соответствии с </w:t>
      </w:r>
      <w:r>
        <w:rPr>
          <w:rFonts w:ascii="Arial" w:hAnsi="Arial" w:cs="Arial"/>
          <w:color w:val="000000" w:themeColor="text1"/>
          <w:sz w:val="24"/>
          <w:szCs w:val="24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Arial" w:hAnsi="Arial" w:cs="Arial"/>
          <w:color w:val="000000"/>
          <w:sz w:val="24"/>
          <w:szCs w:val="24"/>
        </w:rPr>
        <w:t>, на основании ст.6 Устава муниципального образования «А</w:t>
      </w:r>
      <w:r>
        <w:rPr>
          <w:rFonts w:ascii="Arial" w:hAnsi="Arial" w:cs="Arial"/>
          <w:color w:val="000000"/>
          <w:sz w:val="24"/>
          <w:szCs w:val="24"/>
        </w:rPr>
        <w:t xml:space="preserve">нгарский», Дума муниципального образования </w:t>
      </w:r>
      <w:r>
        <w:rPr>
          <w:rFonts w:ascii="Arial" w:hAnsi="Arial" w:cs="Arial"/>
          <w:sz w:val="24"/>
          <w:szCs w:val="24"/>
        </w:rPr>
        <w:t>«Ангарский»</w:t>
      </w:r>
    </w:p>
    <w:p w:rsidR="0017549D" w:rsidRDefault="0017549D" w:rsidP="0017549D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17549D" w:rsidRDefault="0017549D" w:rsidP="0017549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17549D" w:rsidRDefault="0017549D" w:rsidP="0017549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Установить и ввести в действие на территории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образования «Ангарский» налог на имущество физических лиц.</w:t>
      </w:r>
    </w:p>
    <w:p w:rsidR="0017549D" w:rsidRDefault="0017549D" w:rsidP="00B01959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налога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на имущество физических лиц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1) </w:t>
      </w:r>
      <w:r>
        <w:rPr>
          <w:rFonts w:ascii="Arial" w:hAnsi="Arial" w:cs="Arial"/>
          <w:sz w:val="24"/>
          <w:szCs w:val="24"/>
          <w:shd w:val="clear" w:color="auto" w:fill="FFFFFF"/>
        </w:rPr>
        <w:t>0,1 процента в отношении: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- жилых домов, частей жилых домов, квартир, частей квартир, комнат;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- объектов незавершенного строительства в случае, если проектируемым назначением таких объектов является жилой дом;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- единых недвижимых комплексов, в состав которых входит хотя бы один жилой дом;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- гаражей и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машино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-мест, в том числе расположенных в объектах налогообложения, указанных в</w:t>
      </w:r>
      <w:r w:rsidR="00D60689">
        <w:rPr>
          <w:rFonts w:ascii="Arial" w:hAnsi="Arial" w:cs="Arial"/>
          <w:sz w:val="24"/>
          <w:szCs w:val="24"/>
          <w:shd w:val="clear" w:color="auto" w:fill="FFFFFF"/>
        </w:rPr>
        <w:t xml:space="preserve"> подпункте 2 настоящего пункта;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17549D" w:rsidRDefault="0017549D" w:rsidP="00B01959">
      <w:pPr>
        <w:ind w:firstLine="709"/>
        <w:jc w:val="both"/>
        <w:rPr>
          <w:rStyle w:val="dt-r"/>
          <w:color w:val="000000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</w:t>
      </w:r>
      <w:r>
        <w:rPr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 процента в отношении объектов налогообложения, включенных в перечень</w:t>
      </w:r>
      <w:r w:rsidR="00D6068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определяемый в соответствии с </w:t>
      </w:r>
      <w:r>
        <w:rPr>
          <w:rFonts w:ascii="Arial" w:hAnsi="Arial" w:cs="Arial"/>
          <w:sz w:val="24"/>
          <w:szCs w:val="24"/>
          <w:shd w:val="clear" w:color="auto" w:fill="FFFFFF"/>
        </w:rPr>
        <w:t>пунктом 7</w:t>
      </w:r>
      <w:r w:rsidR="00D6068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статьи 378.2 Налогового кодекса Российской Федерации, в отношении объектов налогообложения,</w:t>
      </w:r>
      <w:r w:rsidR="00134E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предусмотренных абзацем вторым </w:t>
      </w:r>
      <w:r>
        <w:rPr>
          <w:rFonts w:ascii="Arial" w:hAnsi="Arial" w:cs="Arial"/>
          <w:sz w:val="24"/>
          <w:szCs w:val="24"/>
          <w:shd w:val="clear" w:color="auto" w:fill="FFFFFF"/>
        </w:rPr>
        <w:t>пункта 10</w:t>
      </w:r>
      <w:r w:rsidR="00134E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статьи 378.2 Налогового кодекса Российской Федерации;</w:t>
      </w:r>
    </w:p>
    <w:p w:rsidR="0017549D" w:rsidRDefault="0017549D" w:rsidP="00B01959">
      <w:pPr>
        <w:ind w:firstLine="709"/>
        <w:jc w:val="both"/>
      </w:pPr>
      <w:r>
        <w:rPr>
          <w:rStyle w:val="dt-m"/>
          <w:rFonts w:ascii="Arial" w:hAnsi="Arial" w:cs="Arial"/>
          <w:sz w:val="24"/>
          <w:szCs w:val="24"/>
          <w:shd w:val="clear" w:color="auto" w:fill="FFFFFF"/>
        </w:rPr>
        <w:t xml:space="preserve">2.1) </w:t>
      </w:r>
      <w:r>
        <w:rPr>
          <w:rFonts w:ascii="Arial" w:hAnsi="Arial" w:cs="Arial"/>
          <w:sz w:val="24"/>
          <w:szCs w:val="24"/>
          <w:shd w:val="clear" w:color="auto" w:fill="FFFFFF"/>
        </w:rPr>
        <w:t>2,5 процента в отношении объектов налогообложения, кадастровая стоимость каждого из которых превышает 300 миллионов рублей,</w:t>
      </w:r>
      <w:r>
        <w:rPr>
          <w:rStyle w:val="dt-r"/>
          <w:rFonts w:ascii="Arial" w:hAnsi="Arial" w:cs="Arial"/>
          <w:sz w:val="24"/>
          <w:szCs w:val="24"/>
          <w:shd w:val="clear" w:color="auto" w:fill="FFFFFF"/>
        </w:rPr>
        <w:t xml:space="preserve"> за исключением объектов незавершенного строительства, проектируемым назначением которых является многоквартирный дом;</w:t>
      </w:r>
    </w:p>
    <w:p w:rsidR="0017549D" w:rsidRDefault="0017549D" w:rsidP="00B01959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 момента вступления в силу настоящего решения признать</w:t>
      </w:r>
      <w:r w:rsidRPr="00134E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утратившим силу решение Думы муниципального образования «Ангарский» от 28.11.2019г. </w:t>
      </w:r>
      <w:r>
        <w:rPr>
          <w:rFonts w:ascii="Arial" w:hAnsi="Arial" w:cs="Arial"/>
          <w:sz w:val="24"/>
          <w:szCs w:val="24"/>
        </w:rPr>
        <w:lastRenderedPageBreak/>
        <w:t>№4/49-дмо «О налоге на имущество физических лиц муниципального образования «Ангарский» в ред. от 27.12.2019</w:t>
      </w:r>
      <w:r w:rsidR="005D09A9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№4/59-дмо, 30.11.2020</w:t>
      </w:r>
      <w:r w:rsidR="005D09A9">
        <w:rPr>
          <w:rFonts w:ascii="Arial" w:hAnsi="Arial" w:cs="Arial"/>
          <w:sz w:val="24"/>
          <w:szCs w:val="24"/>
        </w:rPr>
        <w:t>г.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№4/100-дмо.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5.</w:t>
      </w:r>
      <w:r>
        <w:rPr>
          <w:rFonts w:ascii="Arial" w:hAnsi="Arial" w:cs="Arial"/>
          <w:spacing w:val="-1"/>
          <w:sz w:val="24"/>
          <w:szCs w:val="24"/>
        </w:rPr>
        <w:t xml:space="preserve"> Настоящее реше</w:t>
      </w:r>
      <w:r w:rsidR="00DD20D6">
        <w:rPr>
          <w:rFonts w:ascii="Arial" w:hAnsi="Arial" w:cs="Arial"/>
          <w:spacing w:val="-1"/>
          <w:sz w:val="24"/>
          <w:szCs w:val="24"/>
        </w:rPr>
        <w:t xml:space="preserve">ние вступает в законную силу с </w:t>
      </w:r>
      <w:r>
        <w:rPr>
          <w:rFonts w:ascii="Arial" w:hAnsi="Arial" w:cs="Arial"/>
          <w:spacing w:val="-1"/>
          <w:sz w:val="24"/>
          <w:szCs w:val="24"/>
        </w:rPr>
        <w:t>1 января 2026 года, но не ранее чем по истечении одного месяца со дня его официального опубликования.</w:t>
      </w:r>
    </w:p>
    <w:p w:rsidR="0017549D" w:rsidRDefault="0017549D" w:rsidP="00B0195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В течение 5 дней с момента принятия направить настоящее решение в </w:t>
      </w:r>
      <w:r w:rsidR="00DD20D6">
        <w:rPr>
          <w:rFonts w:ascii="Arial" w:hAnsi="Arial" w:cs="Arial"/>
          <w:sz w:val="24"/>
          <w:szCs w:val="24"/>
        </w:rPr>
        <w:t>МИФНС №21 по Иркутской области.</w:t>
      </w:r>
    </w:p>
    <w:p w:rsidR="0017549D" w:rsidRDefault="0017549D" w:rsidP="00DD20D6">
      <w:pPr>
        <w:rPr>
          <w:rFonts w:ascii="Arial" w:hAnsi="Arial" w:cs="Arial"/>
          <w:color w:val="000000"/>
          <w:sz w:val="24"/>
          <w:szCs w:val="24"/>
        </w:rPr>
      </w:pPr>
    </w:p>
    <w:p w:rsidR="0017549D" w:rsidRDefault="0017549D" w:rsidP="0017549D">
      <w:pPr>
        <w:jc w:val="both"/>
        <w:rPr>
          <w:rFonts w:ascii="Arial" w:hAnsi="Arial" w:cs="Arial"/>
          <w:spacing w:val="-1"/>
          <w:sz w:val="24"/>
          <w:szCs w:val="24"/>
        </w:rPr>
      </w:pPr>
    </w:p>
    <w:p w:rsidR="0017549D" w:rsidRDefault="0017549D" w:rsidP="0017549D">
      <w:pPr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Председатель Думы муниципального образования «Ангарский»,</w:t>
      </w:r>
    </w:p>
    <w:p w:rsidR="00DD20D6" w:rsidRDefault="0017549D" w:rsidP="0017549D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DD20D6">
        <w:rPr>
          <w:rFonts w:ascii="Arial" w:hAnsi="Arial" w:cs="Arial"/>
          <w:sz w:val="24"/>
          <w:szCs w:val="24"/>
        </w:rPr>
        <w:t>«</w:t>
      </w:r>
      <w:proofErr w:type="spellStart"/>
      <w:r w:rsidR="00DD20D6">
        <w:rPr>
          <w:rFonts w:ascii="Arial" w:hAnsi="Arial" w:cs="Arial"/>
          <w:sz w:val="24"/>
          <w:szCs w:val="24"/>
        </w:rPr>
        <w:t>Ангарский»</w:t>
      </w:r>
      <w:proofErr w:type="spellEnd"/>
    </w:p>
    <w:p w:rsidR="00A17B2D" w:rsidRPr="00DD20D6" w:rsidRDefault="0017549D" w:rsidP="00DD20D6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Середкина</w:t>
      </w:r>
      <w:r w:rsidR="00DD20D6">
        <w:rPr>
          <w:rFonts w:ascii="Arial" w:hAnsi="Arial" w:cs="Arial"/>
          <w:sz w:val="24"/>
          <w:szCs w:val="24"/>
        </w:rPr>
        <w:t xml:space="preserve"> Т.М.</w:t>
      </w:r>
    </w:p>
    <w:sectPr w:rsidR="00A17B2D" w:rsidRPr="00DD20D6" w:rsidSect="001754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D2"/>
    <w:rsid w:val="00134E6C"/>
    <w:rsid w:val="0017549D"/>
    <w:rsid w:val="00463DF7"/>
    <w:rsid w:val="005D09A9"/>
    <w:rsid w:val="00750CD2"/>
    <w:rsid w:val="00A17B2D"/>
    <w:rsid w:val="00B01959"/>
    <w:rsid w:val="00D60689"/>
    <w:rsid w:val="00DD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-r">
    <w:name w:val="dt-r"/>
    <w:basedOn w:val="a0"/>
    <w:rsid w:val="0017549D"/>
  </w:style>
  <w:style w:type="character" w:customStyle="1" w:styleId="dt-m">
    <w:name w:val="dt-m"/>
    <w:basedOn w:val="a0"/>
    <w:rsid w:val="00175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t-r">
    <w:name w:val="dt-r"/>
    <w:basedOn w:val="a0"/>
    <w:rsid w:val="0017549D"/>
  </w:style>
  <w:style w:type="character" w:customStyle="1" w:styleId="dt-m">
    <w:name w:val="dt-m"/>
    <w:basedOn w:val="a0"/>
    <w:rsid w:val="00175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2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2026-01-28T07:40:00Z</dcterms:created>
  <dcterms:modified xsi:type="dcterms:W3CDTF">2026-01-28T07:49:00Z</dcterms:modified>
</cp:coreProperties>
</file>