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A57" w:rsidRPr="00C32A57" w:rsidRDefault="003245DD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25.06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.202</w:t>
      </w:r>
      <w:r w:rsidR="00C32A57">
        <w:rPr>
          <w:rFonts w:ascii="Times New Roman" w:hAnsi="Times New Roman"/>
          <w:b/>
          <w:bCs/>
          <w:kern w:val="2"/>
          <w:sz w:val="28"/>
          <w:szCs w:val="28"/>
        </w:rPr>
        <w:t>4</w:t>
      </w:r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 г. № 16</w:t>
      </w:r>
      <w:r w:rsidR="0019460B">
        <w:rPr>
          <w:rFonts w:ascii="Times New Roman" w:hAnsi="Times New Roman"/>
          <w:b/>
          <w:bCs/>
          <w:kern w:val="2"/>
          <w:sz w:val="28"/>
          <w:szCs w:val="28"/>
        </w:rPr>
        <w:t>-р</w:t>
      </w:r>
      <w:bookmarkStart w:id="0" w:name="_GoBack"/>
      <w:bookmarkEnd w:id="0"/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РОССИЙСКАЯ ФЕДЕРАЦИЯ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ИРКУТСКАЯ ОБЛАСТЬ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АЛАРСКИЙ РАЙОН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МУНИЦИПАЛЬНОЕ ОБРАЗОВАНИЕ «А</w:t>
      </w:r>
      <w:r w:rsidR="00F546AE">
        <w:rPr>
          <w:rFonts w:ascii="Times New Roman" w:hAnsi="Times New Roman"/>
          <w:b/>
          <w:bCs/>
          <w:kern w:val="2"/>
          <w:sz w:val="28"/>
          <w:szCs w:val="28"/>
        </w:rPr>
        <w:t>НГАРСКИЙ</w:t>
      </w: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»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АДМИНИСТРАЦИЯ</w:t>
      </w:r>
    </w:p>
    <w:p w:rsidR="004E3219" w:rsidRPr="00C32A57" w:rsidRDefault="006353D0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РАСПОРЯЖЕНИЕ</w:t>
      </w:r>
    </w:p>
    <w:p w:rsidR="006353D0" w:rsidRPr="006353D0" w:rsidRDefault="006353D0" w:rsidP="006353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Pr="006353D0" w:rsidRDefault="006353D0" w:rsidP="0063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ПРАВИЛАХ ОСУЩЕСТВЛЕНИЯ ВНУТРЕННЕГО КОНТРОЛЯ ОБРАБОТКИ ПЕРСОНАЛЬНЫХ ДАННЫХ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МУНИЦИПАЛЬНОГО ОБРАЗОВАНИЯ</w:t>
      </w:r>
      <w:r w:rsidR="00F54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«АНГАРСКИЙ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пунктом 2 части 1 статьи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 Ф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</w:t>
      </w:r>
      <w:hyperlink r:id="rId9" w:history="1">
        <w:r w:rsidRPr="006353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27 июля 2006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152-ФЗ «О персональных данных» 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 исполнение </w:t>
      </w:r>
      <w:r w:rsidRPr="006353D0">
        <w:rPr>
          <w:rFonts w:ascii="Times New Roman" w:eastAsia="Times New Roman" w:hAnsi="Times New Roman" w:cs="Times New Roman"/>
          <w:sz w:val="28"/>
          <w:szCs w:val="28"/>
        </w:rPr>
        <w:t xml:space="preserve">подпункта «б» пункта 1 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утвержденного постановлением Правительства Российской Федерации от 21 марта 2012 года № 211: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Правила осуществления внутреннего контроля обработки персональных данных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муниципального образования «</w:t>
      </w:r>
      <w:r w:rsidR="00F546A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353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</w:t>
      </w:r>
      <w:r w:rsidRPr="006353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353D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Контроль за исполнением распоряжения возложить на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главу муниципального образования «</w:t>
      </w:r>
      <w:r w:rsidR="00F546AE">
        <w:rPr>
          <w:rFonts w:ascii="Times New Roman" w:eastAsia="Times New Roman" w:hAnsi="Times New Roman" w:cs="Times New Roman"/>
          <w:bCs/>
          <w:iCs/>
          <w:sz w:val="28"/>
          <w:szCs w:val="28"/>
        </w:rPr>
        <w:t>Ангарский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» </w:t>
      </w:r>
      <w:r w:rsidR="00F546AE">
        <w:rPr>
          <w:rFonts w:ascii="Times New Roman" w:eastAsia="Times New Roman" w:hAnsi="Times New Roman" w:cs="Times New Roman"/>
          <w:bCs/>
          <w:iCs/>
          <w:sz w:val="28"/>
          <w:szCs w:val="28"/>
        </w:rPr>
        <w:t>Середкину Т.М.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Default="006353D0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 «А</w:t>
      </w:r>
      <w:r w:rsidR="00F546AE">
        <w:rPr>
          <w:rFonts w:ascii="Times New Roman" w:eastAsia="Times New Roman" w:hAnsi="Times New Roman" w:cs="Times New Roman"/>
          <w:sz w:val="28"/>
          <w:szCs w:val="28"/>
          <w:lang w:eastAsia="ru-RU"/>
        </w:rPr>
        <w:t>нгарский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353D0" w:rsidRDefault="006353D0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Pr="006353D0" w:rsidRDefault="00F546AE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Середкина Т.М.</w:t>
      </w:r>
    </w:p>
    <w:p w:rsidR="006353D0" w:rsidRPr="006353D0" w:rsidRDefault="006353D0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353D0" w:rsidRPr="006353D0" w:rsidRDefault="006353D0" w:rsidP="006353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353D0" w:rsidRPr="006353D0" w:rsidSect="00AC58E2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353D0" w:rsidRPr="006353D0" w:rsidRDefault="006353D0" w:rsidP="006353D0">
      <w:pPr>
        <w:spacing w:after="0" w:line="240" w:lineRule="auto"/>
        <w:ind w:left="425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:rsidR="006353D0" w:rsidRPr="006353D0" w:rsidRDefault="006353D0" w:rsidP="00F24180">
      <w:pPr>
        <w:spacing w:after="0" w:line="240" w:lineRule="auto"/>
        <w:ind w:left="425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</w:t>
      </w:r>
      <w:r w:rsidR="00F2418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</w:t>
      </w:r>
      <w:r w:rsidR="00F546A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образования «Ангарский</w:t>
      </w:r>
      <w:r w:rsidR="00F2418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353D0" w:rsidRPr="006353D0" w:rsidRDefault="0019460B" w:rsidP="006353D0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«25»  июня 2024 г. № 16-р</w:t>
      </w:r>
    </w:p>
    <w:p w:rsidR="006353D0" w:rsidRPr="006353D0" w:rsidRDefault="006353D0" w:rsidP="006353D0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353D0" w:rsidRPr="006353D0" w:rsidRDefault="006353D0" w:rsidP="006353D0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353D0" w:rsidRPr="006353D0" w:rsidRDefault="006353D0" w:rsidP="006353D0">
      <w:pPr>
        <w:keepNext/>
        <w:tabs>
          <w:tab w:val="left" w:pos="311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</w:rPr>
      </w:pPr>
      <w:r w:rsidRPr="006353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ПРАВИЛА </w:t>
      </w:r>
      <w:r w:rsidRPr="006353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br/>
        <w:t xml:space="preserve">ОСУЩЕСТВЛЕНИЯ ВНУТРЕННЕГО КОНТРОЛЯ </w:t>
      </w:r>
      <w:r w:rsidRPr="006353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br/>
        <w:t xml:space="preserve">ОБРАБОТКИ ПЕРСОНАЛЬНЫХ ДАННЫХ </w:t>
      </w:r>
      <w:r w:rsidRPr="006353D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br/>
        <w:t xml:space="preserve">В </w:t>
      </w:r>
      <w:r w:rsidR="00F2418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АДМИНИСТРАЦИИ М</w:t>
      </w:r>
      <w:r w:rsidR="00F546A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УНИЦИПАЛЬНОГО ОБРАЗОВАНИЯ «АНГАРСКИЙ</w:t>
      </w:r>
      <w:r w:rsidR="00F2418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»</w:t>
      </w:r>
    </w:p>
    <w:p w:rsidR="006353D0" w:rsidRPr="006353D0" w:rsidRDefault="006353D0" w:rsidP="00635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53D0" w:rsidRPr="006353D0" w:rsidRDefault="006353D0" w:rsidP="006353D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ОБЩИЕ ПОЛОЖЕНИЯ</w:t>
      </w:r>
    </w:p>
    <w:p w:rsidR="006353D0" w:rsidRPr="006353D0" w:rsidRDefault="006353D0" w:rsidP="00635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Настоящие Правила регулируют отношения, связанные с осуществлением внутреннего контроля соответствия обработки персональных данных в </w:t>
      </w:r>
      <w:r w:rsidR="00F24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муниципального образования «</w:t>
      </w:r>
      <w:r w:rsidR="00F546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Ангарский</w:t>
      </w:r>
      <w:r w:rsidR="00F24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Оператор) Федеральному закону от 27 июля 2006 года № 152-ФЗ «О персональных данных» (далее – Федеральный </w:t>
      </w:r>
      <w:hyperlink r:id="rId11" w:history="1">
        <w:r w:rsidRPr="006353D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</w:t>
        </w:r>
      </w:hyperlink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 персональных данных») и принятым в соответствии с ним нормативными правовыми актами,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</w:rPr>
        <w:t xml:space="preserve">требованиям к защите персональных данных, политике Оператора в отношении обработки персональных данных,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нормативным правовым актам Оператора, в том числе контроля за приемом и обработкой запросов и обращений субъектов персональных данных (их представителей) (далее – внутренний контроль).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Настоящие Правила разработаны в соответствии с Конституцией Российской Федерации, Федеральным законом от 27 июля 2006 года     № 149-ФЗ «Об информации, информационных технологиях и о защите информации», Федеральным законом «О персональных данных», другими федеральными законами,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</w:rPr>
        <w:t>Перечнем мер, направленных на обеспечение выполнения обязанностей, предусмотренных Федеральным законом «О 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утвержденным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остановлением Правительства Российской Федерации от 21 марта 2012 года № 211,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иными нормативными правовыми актами Российской Федерации,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Уст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авом муниципального образования «</w:t>
      </w:r>
      <w:r w:rsidR="00F546AE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Ангарский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  <w:r w:rsidRPr="006353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иными нормативными правовыми актами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муниципального образования «</w:t>
      </w:r>
      <w:r w:rsidR="00F546AE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Ангарский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66"/>
      <w:bookmarkEnd w:id="1"/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Внутренний контроль осуществляется в целях своевременного выявления и предотвращения в Операторе: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хищения материальных носителей персональных данных;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утраты и искажения персональных данных;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несанкционированного доступа к персональным данным, а также уничтожения, модификации, копирования персональных данных в результате такого доступа;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нарушения работоспособности информационных систем персональных данных в Операторе.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При осуществлении внутреннего контроля проводится проверка:</w:t>
      </w:r>
    </w:p>
    <w:p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актуальности перечня (перечней) должностей в Операторе, замещение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актуальности перечня информационных систем персональных данных в Операторе;</w:t>
      </w:r>
    </w:p>
    <w:p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актуальности сведений, содержащихся в уведомлениях об обработке персональных данных, поданных Оператором в уполномоченный орган по защите прав субъектов персональных данных;</w:t>
      </w:r>
    </w:p>
    <w:p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соблюдения в Операторе принципов обработки персональных данных, определенных в статье 5 Федерального закона «О персональных данных», а также исполнения Оператором обязанностей оператора;</w:t>
      </w:r>
    </w:p>
    <w:p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соблюдения </w:t>
      </w:r>
      <w:r w:rsidR="006353D0" w:rsidRPr="00635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лицами, замещающими должности в Операторе, включенные в перечень (перечни) должностей, замещение которых предусматривает осуществление обработки персональных данных либо осуществление доступа к персональным данным (далее – уполномоченные должностные лица), 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</w:rPr>
        <w:t>к защите персональных данных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правил обработки персональных данных в Операторе;</w:t>
      </w:r>
    </w:p>
    <w:p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соблюдения прав субъектов персональных данных, чьи персональные данные обрабатываются в Операторе;</w:t>
      </w:r>
    </w:p>
    <w:p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правомерности обработки персональных данных в Операторе, в том числе наличия необходимых в соответствии с законодательством Российской Федерации согласий субъектов персональных данных;</w:t>
      </w:r>
    </w:p>
    <w:p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точности персональных данных, обрабатываемых Оператором;</w:t>
      </w:r>
    </w:p>
    <w:p w:rsidR="006353D0" w:rsidRPr="006353D0" w:rsidRDefault="00F2418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353D0"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соблюдения иных требований к защите персональных данных, правил обработки персональных данных, установленных законодательством Российской Федерации.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Pr="006353D0" w:rsidRDefault="006353D0" w:rsidP="006353D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2. ОРГАНИЗАЦИОННЫЕ ОСНОВЫ ОСУЩЕСТВЛЕНИЯ ВНУТРЕННЕГО КОНТРОЛЯ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Внутренний контроль осуществляет должностное лицо, ответственное за организацию обработки персональных данных в Операторе.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В целях осуществления внутреннего контроля руководитель Оператора, вправе сформировать комиссию по осуществлению внутреннего контроля (далее – комиссия). 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Комиссия формируется из числа уполномоченных должностных лиц в составе председателя, секретаря и членов комиссии. Председателем комиссии является должностное лицо, ответственное за организацию обработки персональных данных в Операторе.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 комиссии утверждается правовым актом Оператора.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При осуществлении внутреннего контроля комиссией в проведении проверки не может участвовать уполномоченное должностное лицо, прямо или косвенно заинтересованное в результатах проверки. 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Основной формой работы комиссии является заседание. Заседание комиссии считается правомочным, если на нем присутствует не менее половины лиц, входящих в ее состав.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" w:name="Par0"/>
      <w:bookmarkEnd w:id="2"/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 Председательствующим на заседании комиссии является председатель комиссии, а в случае его отсутствия – член комиссии, на которого возложены функции председательствующего на заседании комиссии.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 Результаты осуществления комиссией внутреннего контроля оформляются в виде акта проверки в соответствии с пунктами 24 – 27 настоящих Правил. Акт проверки принимается на заседании комиссии простым большинством голосов присутствующих на заседании лиц, входящих в состав комиссии. При равенстве голосов решающим является голос председательствующего на заседании комиссии.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12. Организационное обеспечение деятельности комиссии осуществляется </w:t>
      </w:r>
      <w:r w:rsidR="00F24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ответственным работником администрации муниципального образования «</w:t>
      </w:r>
      <w:r w:rsidR="00F546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Ангарский</w:t>
      </w:r>
      <w:r w:rsidR="00F24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уполномоченным главой муниципального образования «</w:t>
      </w:r>
      <w:r w:rsidR="00F546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Ангарский</w:t>
      </w:r>
      <w:r w:rsidR="00F24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Pr="006353D0" w:rsidRDefault="006353D0" w:rsidP="006353D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3. ПОРЯДОК ОСУЩЕСТВЛЕНИЯ </w:t>
      </w:r>
      <w:r w:rsidRPr="00635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ВНУТРЕННЕГО КОНТРОЛЯ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 Внутренний контроль осуществляется путем проведения плановых и внеплановых проверок.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 Плановые проверки проводятся на основании плана проверок, утвержденного правовым актом Оператора на календарный год.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 Внеплановые проверки проводятся по решению должностного лица, ответственного за организацию обработки персональных данных в Операторе,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(далее – ответственное должностное лицо)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принимаемому на основании: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обращения (запроса) субъекта персональных данных (его представителя);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запроса уполномоченного органа по защите прав субъектов персональных данных;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сообщения уполномоченного должностного лица о выявленных им (ставших ему известными) нарушениях законодательства Российской Федерации при обработке персональных данных в Операторе.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16. Проверки проводятся уполномоченным должностным лицом единолично или комиссией (далее вместе – проверяющий). Проверяющий определяется планом проверок или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ответственным должностным лицом.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17. Решение ответственного должностного лица о проведении внеплановой проверки и план проверок по каждой проверке должны содержать сведения о: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предмете внутреннего контроля в соответствии с пунктом 4 настоящих Правил;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дате начала и дате окончания проверки;</w:t>
      </w:r>
    </w:p>
    <w:p w:rsidR="006353D0" w:rsidRPr="006353D0" w:rsidRDefault="006353D0" w:rsidP="00635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проверяющем.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18. Срок проведения плановой проверки не должен превышать тридцать рабочих дней. 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проведения внеплановой проверки не должен превышать двадцать рабочих дней, если иное не установлено федеральными законами, иными нормативными правовыми актами Российской Федерации,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Уст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авом муниципального образования «</w:t>
      </w:r>
      <w:r w:rsidR="00F546AE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Ангарский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  <w:r w:rsidRPr="006353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иными нормативными правовыми актами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муниципального образования «</w:t>
      </w:r>
      <w:r w:rsidR="00F546AE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Ангарский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19. Порядок проведения внеплановых проверок на основании обращений (запросов) субъектов персональных данных (их представителей) и (или) запросов уполномоченного органа по защите прав субъектов персональных данных о неправомерной обработке персональных данных в Операторе и (или) обработке в Операторе неточных персональных данных, а также внеплановых проверок на основании сообщений уполномоченных должностных лиц об обнаружении несанкционированного доступа (попыток несанкционированного доступа) к персональным данным, обрабатываемым в Операторе без использования средств автоматизации, определяется правилами обработки персональных данных в Операторе, утверждаемыми правовым актом руководителя Оператора.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 Проверка, предметом которой является актуальность перечней (сведений), предусмотренных подпунктами 1 – 4 пункта 4 настоящих Правил, включает в себя следующие процедуры: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проведение проверки;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оформление акта проверки.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 Проверка, предметом которой являются обстоятельства, предусмотренные подпунктами 5 – 10 пункта 4 настоящих Правил, включает в себя следующие процедуры: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уведомление о начале проверки уполномоченных должностных лиц, деятельность которых является предметом внутреннего контроля, и (или) уполномоченных должностных лиц, осуществляющих обработку персональных данных, являющихся предметом внутреннего контроля;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проведение проверки;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оформление акта проверки;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ознакомление уполномоченных должностных лиц, указанных в подпункте 1 настоящего пункта, с актом проверки.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22. Уполномоченные должностные лица, указанные в подпункте 1 пункта 21 настоящих Правил, уведомляются о начале плановой проверки не позднее, чем за десять рабочих дней до ее начала, о начале внеплановой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проверки – не </w:t>
      </w:r>
      <w:r w:rsidR="00225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позднее, чем за три рабочих дня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ее начала, если иное не установлено федеральными законами, иными нормативными правовыми актами Российской Федерации,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Уст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авом муниципального образования «</w:t>
      </w:r>
      <w:r w:rsidR="00F546AE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Ангарский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» 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иными нормативными правовыми актами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 муниципального образо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вания «</w:t>
      </w:r>
      <w:r w:rsidR="00F546AE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Ангарский</w:t>
      </w:r>
      <w:r w:rsidR="00F2418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23. При проведении проверок проверяющий имеет право: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запрашивать и получать от уполномоченных должностных лиц в пределах предмета проверки необходимые для осуществления проверки сведения и документы; 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беспрепятственно посещать для проведения проверки помещения, в которых осуществляется обработка персональных данных в Операторе;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делать запросы информации, необходимой для проведения проверки, в том числе запрашивать информацию у субъекта персональных данных (его представителя);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вносить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24. По результатам проверки проверяющий составляет акт проверки, в котором указываются следующие сведения: 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дата, время и место составления акта проверки;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основаниях проведения проверки;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 проверяющем: 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и должность – в случаях, когда проверка проводится уполномоченным должностным лицом единолично;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с указанием реквизитов правового акта Оператора, которым утвержден состав комиссии – в случаях, когда проверка проводится комиссией;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 предмете внутреннего контроля;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дата начала и дата окончания проверки;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6) о результатах проверки, в том числе: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неактуальности перечней (сведений), предусмотренных подпунктами 1 – 4 пункта 4 настоящих Правил; 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актуальности перечней (сведений), предусмотренных подпунктами 1 – 4 пункта 4 настоящих Правил;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нарушениях законодательства Российской Федерации при обработке персональных данных в Операторе, выявленных при осуществлении внутреннего контроля;</w:t>
      </w:r>
    </w:p>
    <w:p w:rsidR="006353D0" w:rsidRPr="006353D0" w:rsidRDefault="006353D0" w:rsidP="00635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отсутствии нарушений законодательства Российской Федерации при обработке персональных данных в Операторе.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 Акт проверки, содержащий сведения, предусмотренные абзацами вторым и четвертым подпункта 6 пункта 24 настоящих Правил, также должен содержать:</w:t>
      </w:r>
    </w:p>
    <w:p w:rsidR="006353D0" w:rsidRPr="006353D0" w:rsidRDefault="006353D0" w:rsidP="006353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предложения о мерах по устранению выявленных несоответствий и нарушений;</w:t>
      </w:r>
    </w:p>
    <w:p w:rsidR="006353D0" w:rsidRPr="006353D0" w:rsidRDefault="006353D0" w:rsidP="006353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2) предложения по применению мер ответственности к уполномоченному должностному лицу – в случаях установления фактов неисполнения или ненадлежащего исполнения таким уполномоченным должностным лицом по его вине возложенных на него обязанностей, в результате которых были допущены </w:t>
      </w:r>
      <w:r w:rsidRPr="006353D0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(совершены) выявленные несоответствия (нарушения)</w:t>
      </w:r>
      <w:r w:rsidRPr="00635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 Акт проверки может содержать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27. Акт проверки подписывается проверяющим (каждым проверяющим).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 Уполномоченные должностные лица, указанные в подпункте 1 пункта 21 настоящих Правил, подлежат ознакомлению с актом проверки под роспись не позднее трех рабочих дней со дня подписания акта проверки.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 В случае несогласия с фактами, выводами, предложениями, изложенными в акте проверки, уполномоченное должностное лицо в течение трех рабочих дней с даты ознакомления с актом проверки вправе представить проверяющему свои возражения в письменном виде. Указанные возражения прилагаются к акту проверки.</w:t>
      </w:r>
    </w:p>
    <w:p w:rsidR="006353D0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30. Акт проверки по истечении семи рабочих дней со дня его подписания направляется </w:t>
      </w:r>
      <w:r w:rsidRPr="006353D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ответственному должностному лицу. </w:t>
      </w:r>
    </w:p>
    <w:p w:rsidR="00A42DB1" w:rsidRPr="006353D0" w:rsidRDefault="006353D0" w:rsidP="006353D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31. Рассмотрев акт проверки, ответственное должностное лицо докладывает руководителю Оператора о результатах проведенной проверки и мерах, необходимых для устранения выявленных нарушений, в том числе в случае выявления в деятельности уполномоченного должностного лица признаков дисциплинарного проступка – о предлагаемых мерах по привлечению уполномоченного должностного лица к ответственности.</w:t>
      </w:r>
    </w:p>
    <w:sectPr w:rsidR="00A42DB1" w:rsidRPr="006353D0" w:rsidSect="006353D0">
      <w:headerReference w:type="default" r:id="rId12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999" w:rsidRDefault="00E21999" w:rsidP="003E1E19">
      <w:pPr>
        <w:spacing w:after="0" w:line="240" w:lineRule="auto"/>
      </w:pPr>
      <w:r>
        <w:separator/>
      </w:r>
    </w:p>
  </w:endnote>
  <w:endnote w:type="continuationSeparator" w:id="0">
    <w:p w:rsidR="00E21999" w:rsidRDefault="00E21999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999" w:rsidRDefault="00E21999" w:rsidP="003E1E19">
      <w:pPr>
        <w:spacing w:after="0" w:line="240" w:lineRule="auto"/>
      </w:pPr>
      <w:r>
        <w:separator/>
      </w:r>
    </w:p>
  </w:footnote>
  <w:footnote w:type="continuationSeparator" w:id="0">
    <w:p w:rsidR="00E21999" w:rsidRDefault="00E21999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7882357"/>
      <w:docPartObj>
        <w:docPartGallery w:val="Page Numbers (Top of Page)"/>
        <w:docPartUnique/>
      </w:docPartObj>
    </w:sdtPr>
    <w:sdtEndPr/>
    <w:sdtContent>
      <w:p w:rsidR="006353D0" w:rsidRDefault="006353D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353D0" w:rsidRDefault="006353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873006757"/>
      <w:docPartObj>
        <w:docPartGallery w:val="Page Numbers (Top of Page)"/>
        <w:docPartUnique/>
      </w:docPartObj>
    </w:sdtPr>
    <w:sdtEndPr/>
    <w:sdtContent>
      <w:p w:rsidR="00F47E42" w:rsidRPr="008604FB" w:rsidRDefault="00F47E42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3245DD">
          <w:rPr>
            <w:rFonts w:ascii="Times New Roman" w:hAnsi="Times New Roman" w:cs="Times New Roman"/>
            <w:noProof/>
          </w:rPr>
          <w:t>7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  <w:p w:rsidR="009A24F7" w:rsidRDefault="009A24F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AB2"/>
    <w:rsid w:val="00004850"/>
    <w:rsid w:val="00012748"/>
    <w:rsid w:val="0004795F"/>
    <w:rsid w:val="00072E49"/>
    <w:rsid w:val="00075CA5"/>
    <w:rsid w:val="0008489F"/>
    <w:rsid w:val="000921D4"/>
    <w:rsid w:val="000A511C"/>
    <w:rsid w:val="000B6276"/>
    <w:rsid w:val="000F0278"/>
    <w:rsid w:val="000F19A1"/>
    <w:rsid w:val="001034E5"/>
    <w:rsid w:val="00103913"/>
    <w:rsid w:val="0010762E"/>
    <w:rsid w:val="001272B2"/>
    <w:rsid w:val="0014478A"/>
    <w:rsid w:val="001520BF"/>
    <w:rsid w:val="0019460B"/>
    <w:rsid w:val="001971CC"/>
    <w:rsid w:val="001E1E1E"/>
    <w:rsid w:val="001F0CB4"/>
    <w:rsid w:val="00220735"/>
    <w:rsid w:val="00225A16"/>
    <w:rsid w:val="00233E0E"/>
    <w:rsid w:val="00237AE8"/>
    <w:rsid w:val="002507F7"/>
    <w:rsid w:val="00256257"/>
    <w:rsid w:val="002849C2"/>
    <w:rsid w:val="002A3CBD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245DD"/>
    <w:rsid w:val="00332C04"/>
    <w:rsid w:val="00332DDA"/>
    <w:rsid w:val="0033445A"/>
    <w:rsid w:val="00352A19"/>
    <w:rsid w:val="00360914"/>
    <w:rsid w:val="003625F1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84BC5"/>
    <w:rsid w:val="004A5820"/>
    <w:rsid w:val="004B53CD"/>
    <w:rsid w:val="004C2568"/>
    <w:rsid w:val="004D0EC3"/>
    <w:rsid w:val="004E3219"/>
    <w:rsid w:val="00512CD9"/>
    <w:rsid w:val="00515D59"/>
    <w:rsid w:val="00525289"/>
    <w:rsid w:val="005263DB"/>
    <w:rsid w:val="00550CDA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353D0"/>
    <w:rsid w:val="00657B76"/>
    <w:rsid w:val="00663ADC"/>
    <w:rsid w:val="00664B3A"/>
    <w:rsid w:val="006711DA"/>
    <w:rsid w:val="006716A9"/>
    <w:rsid w:val="00686D99"/>
    <w:rsid w:val="00690F9D"/>
    <w:rsid w:val="00691393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C280E"/>
    <w:rsid w:val="007D4C31"/>
    <w:rsid w:val="007E1D49"/>
    <w:rsid w:val="007F13BE"/>
    <w:rsid w:val="007F755E"/>
    <w:rsid w:val="008133F1"/>
    <w:rsid w:val="00833085"/>
    <w:rsid w:val="00857424"/>
    <w:rsid w:val="008604FB"/>
    <w:rsid w:val="008619BC"/>
    <w:rsid w:val="0086271F"/>
    <w:rsid w:val="00894194"/>
    <w:rsid w:val="0089781D"/>
    <w:rsid w:val="008B5A4B"/>
    <w:rsid w:val="008B6E18"/>
    <w:rsid w:val="008C4310"/>
    <w:rsid w:val="008C62F0"/>
    <w:rsid w:val="008E1713"/>
    <w:rsid w:val="008E6558"/>
    <w:rsid w:val="00914F53"/>
    <w:rsid w:val="00916361"/>
    <w:rsid w:val="009350EC"/>
    <w:rsid w:val="00961524"/>
    <w:rsid w:val="00990DC5"/>
    <w:rsid w:val="00994129"/>
    <w:rsid w:val="00994473"/>
    <w:rsid w:val="009A24F7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DB1"/>
    <w:rsid w:val="00A43293"/>
    <w:rsid w:val="00A438C0"/>
    <w:rsid w:val="00A64585"/>
    <w:rsid w:val="00A8491D"/>
    <w:rsid w:val="00A87704"/>
    <w:rsid w:val="00AA130F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73DDD"/>
    <w:rsid w:val="00BA7DCF"/>
    <w:rsid w:val="00BB1F53"/>
    <w:rsid w:val="00BB76BE"/>
    <w:rsid w:val="00BD6878"/>
    <w:rsid w:val="00BE2C50"/>
    <w:rsid w:val="00BF1A60"/>
    <w:rsid w:val="00C07B6C"/>
    <w:rsid w:val="00C121D8"/>
    <w:rsid w:val="00C152B5"/>
    <w:rsid w:val="00C22083"/>
    <w:rsid w:val="00C25C54"/>
    <w:rsid w:val="00C32A57"/>
    <w:rsid w:val="00C411CF"/>
    <w:rsid w:val="00C41D68"/>
    <w:rsid w:val="00C5096B"/>
    <w:rsid w:val="00C5583C"/>
    <w:rsid w:val="00C56FCF"/>
    <w:rsid w:val="00C76A5F"/>
    <w:rsid w:val="00C90253"/>
    <w:rsid w:val="00C93047"/>
    <w:rsid w:val="00CB7C87"/>
    <w:rsid w:val="00CC1E29"/>
    <w:rsid w:val="00CC2A1E"/>
    <w:rsid w:val="00D01193"/>
    <w:rsid w:val="00D03C66"/>
    <w:rsid w:val="00D077B6"/>
    <w:rsid w:val="00D21A4D"/>
    <w:rsid w:val="00D564E9"/>
    <w:rsid w:val="00D66245"/>
    <w:rsid w:val="00D73920"/>
    <w:rsid w:val="00D74BE7"/>
    <w:rsid w:val="00D91741"/>
    <w:rsid w:val="00D93ED6"/>
    <w:rsid w:val="00D95775"/>
    <w:rsid w:val="00DB3DBE"/>
    <w:rsid w:val="00DD01A4"/>
    <w:rsid w:val="00DD4F6A"/>
    <w:rsid w:val="00DD5A18"/>
    <w:rsid w:val="00DD6DA2"/>
    <w:rsid w:val="00E21999"/>
    <w:rsid w:val="00E21AB2"/>
    <w:rsid w:val="00E277DC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79D7"/>
    <w:rsid w:val="00EA06C2"/>
    <w:rsid w:val="00EA1D8B"/>
    <w:rsid w:val="00EA496B"/>
    <w:rsid w:val="00EC41FB"/>
    <w:rsid w:val="00ED633E"/>
    <w:rsid w:val="00EE5B8F"/>
    <w:rsid w:val="00F23AFE"/>
    <w:rsid w:val="00F23C85"/>
    <w:rsid w:val="00F24180"/>
    <w:rsid w:val="00F26269"/>
    <w:rsid w:val="00F30351"/>
    <w:rsid w:val="00F4420C"/>
    <w:rsid w:val="00F47E42"/>
    <w:rsid w:val="00F545DC"/>
    <w:rsid w:val="00F546AE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67B6D2BE75E11F9E851A49F0989D3DE909D0880F98AD4A249F5D65FB08CEBED0D286C044E5A2864X4KBF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3E3A419E102281DFB3953BDBD27755AC1B6778A8EF9D57792C1F24CE847B0EA269589A62BAB70A7q6l9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CCAB2-DD21-4668-A66C-FAB5F62C3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20</cp:revision>
  <cp:lastPrinted>2020-10-14T08:06:00Z</cp:lastPrinted>
  <dcterms:created xsi:type="dcterms:W3CDTF">2020-10-09T07:17:00Z</dcterms:created>
  <dcterms:modified xsi:type="dcterms:W3CDTF">2024-06-25T01:50:00Z</dcterms:modified>
</cp:coreProperties>
</file>