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F98" w:rsidRDefault="00985F98" w:rsidP="00985F98">
      <w:pPr>
        <w:pStyle w:val="a3"/>
        <w:ind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985F98" w:rsidRDefault="00985F98" w:rsidP="00985F98">
      <w:pPr>
        <w:pStyle w:val="a3"/>
        <w:ind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 Р К У Т С К А Я О Б Л А С Т Ь</w:t>
      </w:r>
    </w:p>
    <w:p w:rsidR="00985F98" w:rsidRDefault="00985F98" w:rsidP="00985F98">
      <w:pPr>
        <w:pStyle w:val="a3"/>
        <w:ind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АЛАРСКИЙ РАЙОН</w:t>
      </w:r>
    </w:p>
    <w:p w:rsidR="00985F98" w:rsidRPr="00985F98" w:rsidRDefault="00985F98" w:rsidP="00985F98">
      <w:pPr>
        <w:pStyle w:val="a3"/>
        <w:ind w:right="0"/>
        <w:rPr>
          <w:rFonts w:ascii="Arial" w:hAnsi="Arial" w:cs="Arial"/>
          <w:b/>
          <w:bCs/>
          <w:sz w:val="24"/>
          <w:szCs w:val="24"/>
        </w:rPr>
      </w:pPr>
      <w:r w:rsidRPr="00985F98">
        <w:rPr>
          <w:rFonts w:ascii="Arial" w:hAnsi="Arial" w:cs="Arial"/>
          <w:b/>
          <w:bCs/>
          <w:sz w:val="24"/>
          <w:szCs w:val="24"/>
        </w:rPr>
        <w:t>ДУМА</w:t>
      </w:r>
    </w:p>
    <w:p w:rsidR="00985F98" w:rsidRDefault="00985F98" w:rsidP="00985F98">
      <w:pPr>
        <w:pStyle w:val="a3"/>
        <w:ind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 «АНГАРСКИЙ»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РЕШЕНИЕ ДУМЫ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sz w:val="24"/>
          <w:szCs w:val="24"/>
        </w:rPr>
      </w:pP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30.09.2016г № 3/90-дмо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п. Ангарский</w:t>
      </w: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утверждении Положения о порядке </w:t>
      </w: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приватизации муниципального имущества </w:t>
      </w: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985F98" w:rsidRDefault="00985F98" w:rsidP="00985F98">
      <w:pPr>
        <w:ind w:left="57"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«Ангарский»</w:t>
      </w:r>
    </w:p>
    <w:p w:rsidR="00985F98" w:rsidRDefault="00985F98" w:rsidP="00985F98">
      <w:pPr>
        <w:ind w:left="57" w:firstLine="709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21.12.2001 №178-ФЗ "О приватизации государственного и муниципального имущества", на основании Федерального закона от 06.10.2003 №131-ФЗ "Об общих принципах организации местного самоуправления в Российской Федерации", в целях эффективного использования муниципального имущества, Дума муниципального образования «Ангарский»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РЕШИЛА: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numPr>
          <w:ilvl w:val="0"/>
          <w:numId w:val="1"/>
        </w:num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Порядок приватизации муниципального имущества муниципального образования «Ангарский» (приложение №1).</w:t>
      </w:r>
    </w:p>
    <w:p w:rsidR="00985F98" w:rsidRDefault="00985F98" w:rsidP="00985F98">
      <w:pPr>
        <w:numPr>
          <w:ilvl w:val="0"/>
          <w:numId w:val="1"/>
        </w:num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Обнародовать настоящее решение путем размещения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на странице муниципального образования «Ангарский».</w:t>
      </w:r>
    </w:p>
    <w:p w:rsidR="00985F98" w:rsidRDefault="00985F98" w:rsidP="00985F98">
      <w:pPr>
        <w:numPr>
          <w:ilvl w:val="0"/>
          <w:numId w:val="1"/>
        </w:num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 вступает в силу с момента обнародования его в «Ангарском вестнике».</w:t>
      </w:r>
    </w:p>
    <w:p w:rsidR="00985F98" w:rsidRDefault="00985F98" w:rsidP="00985F98">
      <w:pPr>
        <w:numPr>
          <w:ilvl w:val="0"/>
          <w:numId w:val="1"/>
        </w:num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Контроль за исполнением решения возложить на начальника финансового отдела муниципального образования «Ангарский». 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 «Ангарский»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 w:rsidR="006A068A">
        <w:rPr>
          <w:rFonts w:ascii="Arial" w:hAnsi="Arial" w:cs="Arial"/>
          <w:sz w:val="24"/>
          <w:szCs w:val="24"/>
        </w:rPr>
        <w:t>Т.М.Середкина</w:t>
      </w:r>
      <w:bookmarkStart w:id="0" w:name="_GoBack"/>
      <w:bookmarkEnd w:id="0"/>
      <w:proofErr w:type="spellEnd"/>
    </w:p>
    <w:p w:rsidR="00985F98" w:rsidRDefault="00985F98" w:rsidP="00985F98">
      <w:pPr>
        <w:ind w:left="57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85F98" w:rsidRDefault="00985F98" w:rsidP="00985F98">
      <w:pPr>
        <w:ind w:left="57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985F98" w:rsidRDefault="00985F98" w:rsidP="00985F98">
      <w:pPr>
        <w:ind w:left="57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«Ангарский»</w:t>
      </w:r>
    </w:p>
    <w:p w:rsidR="00985F98" w:rsidRDefault="00985F98" w:rsidP="00985F98">
      <w:pPr>
        <w:ind w:left="57" w:firstLine="709"/>
        <w:jc w:val="right"/>
        <w:rPr>
          <w:rFonts w:ascii="Courier New" w:hAnsi="Courier New" w:cs="Courier New"/>
          <w:b/>
          <w:bCs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30.09.2016 №3/90-дмо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Положение 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 порядке приватизации муниципального имущества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муниципального образования «Ангарский» 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numPr>
          <w:ilvl w:val="0"/>
          <w:numId w:val="2"/>
        </w:num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Общие положения</w:t>
      </w:r>
    </w:p>
    <w:p w:rsidR="00985F98" w:rsidRDefault="00985F98" w:rsidP="00985F98">
      <w:pPr>
        <w:ind w:left="57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Правовой основой реализации Порядка приватизации муниципального имущества МО «Ангарский» (далее – Порядок) являются Конституция РФ, Гражданский кодекс РФ, Федеральный Закон от 21.12.2001 г. №178-ФЗ «О приватизации государственного и муниципального имущества», Закон РФ «Об общих принципах организации местного самоуправления в Российской Федерации».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Действие Порядка распространяется на объекты муниципального имущества Муниципального образования «Ангарский», в том числе здания, сооружения, помещения, имущественные комплексы, муниципальные унитарные предприятия на период 2016 года.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Изменения и дополнения в Порядок утверждаются Думой МО «Ангарский».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 Покупателями муниципального имущества могут выступать физические и юридические лица, соответствующие требованиям, установленным федеральным законодательством о приватизации.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Продавцом муниципального имущества в муниципальном образовании «Ангарский» от имени муниципального образования выступает администрация муниципального образования «Ангарский».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Порядок не регулирует условия и порядок приватизации: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жилищного фонда муниципального образования «Ангарский»;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земельных участков (за исключением случаев, предусмотренных гл. 6 настоящего положения);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природных ресурсов;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случаях передачи муниципального имущества некоммерческим организациям.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numPr>
          <w:ilvl w:val="0"/>
          <w:numId w:val="2"/>
        </w:num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Основные цели и задачи приватизации в муниципальном образовании «Ангарский»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целями и задачами приватизации в муниципальном образовании «Ангарский» являются: 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Приватизация муниципального имущества, не задействованного в обеспечении выполнения функций и полномочий органов местного самоуправления муниципального образования «Ангарский».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Повышение эффективности использования муниципального имущества.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Создание наиболее благоприятных условий для деятельности хозяйствующих субъектов.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 Финансирование расходов местного бюджета за счет средств, поступающих от приватизации.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 Классификация объектов муниципального имущества по возможности их приватизации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Объекты, приватизация которых запрещена: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3.1.1. Недвижимое имущество, находящееся на балансе муниципального образования «Ангарский» и обеспечивающее её деятельность.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3.1.2. Дороги общего пользования, мосты. 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Объекты муниципального имущества, приватизация которых осуществляется по согласованию с Думой муниципального образования «Ангарский»: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3.2.1. Объекты муниципальной собственности, являющиеся памятниками истории и культуры местного назначения.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3.2.2. Предприятия жилищно-коммунального хозяйства.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3.2.3. Объекты физической культуры и спорта.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 Информационное обеспечение приватизации муниципального имущества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Информационное обеспечение приватизации муниципального имущества муниципального образования «Ангарский»» осуществляется администрацией муниципального образования «Ангарский».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 Информационное обеспечение приватизации муниципального имущества включает в себя размещение на официальном сайте Российской Федерации  в сети «Интернет» для размещения информации о проведении торгов, определенном Правительством Российской Федерации (далее – официальный сайт в сети «Интернет»), дополнительно – на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район» на странице МО «Ангарский» в сети «Интернет», сведений в соответствии с ч.1 ст.15 Федерального закона от 21.12.2001 №178-ФЗ «О приватизации государственного и муниципального имущества».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4.2.1. </w:t>
      </w:r>
      <w:r>
        <w:rPr>
          <w:rFonts w:ascii="Arial" w:hAnsi="Arial" w:cs="Arial"/>
          <w:bCs/>
          <w:sz w:val="24"/>
          <w:szCs w:val="24"/>
        </w:rPr>
        <w:t>Информационное сообщение о продаже муниципального имущества подлежит размещению на официальном сайте в сети "Интернет" не менее чем за тридцать дней до дня осуществления продажи указанного имущества, если иное не предусмотрено Федеральным законом.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Решение об условиях приватизации муниципального имущества размещается в открытом доступе на официальном сайте в сети "Интернет" в течение десяти дней со дня принятия этого решения.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Информация о результатах сделок приватизации муниципального имущества подлежит размещению на официальном сайте в сети "Интернет" в течение десяти дней со дня совершения указанных сделок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Способы и условия приватизации муниципального имущества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Приватизация муниципального имущества осуществляется следующими способами: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5.1.1. Преобразование унитарного предприятия в открытое акционерное общество;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5.1.1.1. Преобразование унитарного предприятия в общество с ограниченной ответственностью;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5.1.2. Продажа государственного или муниципального имущества на аукционе;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5.1.3. Продажа акций открытых акционерных обществ на специализированном аукционе;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5.1.4. Продажа государственного или муниципального имущества на конкурсе;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5.1.5. Продажа за пределами территории Российской Федерации находящихся в государственной собственности акций открытых акционерных обществ;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5.1.6. Продажа акций открытых акционерных обществ через организатора торговли;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5.1.7. Продажа государственного или муниципального имущества посредством публичного предложения;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5.1.8. Продажа государственного или муниципального имущества без объявления цены;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5.1.9. Внесение государственного или муниципального имущества в качестве вклада в уставные капиталы открытых акционерных обществ;</w:t>
      </w:r>
    </w:p>
    <w:p w:rsidR="00985F98" w:rsidRDefault="00985F98" w:rsidP="00985F98">
      <w:pPr>
        <w:autoSpaceDE w:val="0"/>
        <w:autoSpaceDN w:val="0"/>
        <w:adjustRightInd w:val="0"/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5.1.10. Продажа акций открытых акционерных обществ по результатам доверительного управления.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Аукцион по продаже муниципального имущества проводится открытым по составу участников и открытым (или закрытым) по форме подаче предложений по цене. Прием заявок, порядок проведения аукциона, заключение договора с победителем, передача и оформление права собственности на имущество осуществляется в порядке, установленным федеральным законодательством о приватизации.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 Если аукцион по продаже муниципального имущества был признан не состоявшимся, муниципальное образование «Ангарский» осуществляет продажу имущества в порядке, установленным федеральным законодательством о приватизации, путем публичного предложения. Новое решение об условиях приватизации принимается Главой МО «Ангарский». Договор купли-продажи муниципального имущества заключается администрацией МО «Ангарский» в сроки, установленные федеральным законодательством.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Если продажа муниципального имущества посредством публичного предложения не состоялась, администрацией муниципального образования «Ангарский» проводится продажа муниципального имущества без объявления цены в порядке, предусмотренном федеральным законодательством.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6. Особенности оформления прав на земельные участки при осуществлении приватизации муниципального имущества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Настоящий Порядок распространяет свое действие на следующие случаи оформления прав на земельные участки: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при приватизации зданий, строений и сооружений, а также объектов, строительство которых не завершено и которые признаны самостоятельными объектами недвижимости;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при обращении собственников объектов недвижимости, расположенных на земельных участках, относящихся к муниципальной собственности, приобретших объекты недвижимости в порядке приватизации муниципального имущества;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 При приватизации зданий, строений и сооружений, а также объектов, строительство которых не завершено и которые признаны самостоятельными объектами недвижимости, в решении об условиях приватизации вышеуказанного имущества включается обязанность покупателя приобрести земельный участок, занимаемый таким имуществом и необходимый для его использования.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покупателя муниципального недвижимого имущества одновременно с заключением договора купли-продажи имущества возлагается обязанность оформить права на земельный участок, занимаемый таким имуществом и </w:t>
      </w:r>
      <w:r>
        <w:rPr>
          <w:rFonts w:ascii="Arial" w:hAnsi="Arial" w:cs="Arial"/>
          <w:sz w:val="24"/>
          <w:szCs w:val="24"/>
        </w:rPr>
        <w:lastRenderedPageBreak/>
        <w:t xml:space="preserve">необходимый для его использования, если иное не предусмотрено федеральным законом. 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6.3. Собственники объектов недвижимости, расположенных на земельных участках, относящихся к муниципальной собственности, приобретшие объекты недвижимости в порядке приватизации муниципального имущества, обязаны приобрести у муниципального образования «Ангарский» указанные земельные участки, необходимые для использования ранее приобретенного объекта недвижимости, если иное не предусмотрено законодательством.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6.4. Договор купли-продажи земельного участка, заключаемый в случаях, предусмотренных настоящим Порядком, от имени муниципального образования «Ангарский» заключает администрация муниципального образования «Ангарский» в сроки установленным Федеральным законодательством.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7. Порядок определения начальной цены объектов приватизации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7.1. Начальная цена приватизируемого муниципального имущества, нормативная цена устанавливается в соответствии с действующей определённой рыночной стоимостью.</w:t>
      </w: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8. Порядок оплаты и распределение средств от продажи муниципального имущества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 Законным средством платежа при приватизации муниципального имущества признается валюта Российской Федерации.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Оплата приобретенного покупателем муниципального имущества производится единовременно или в рассрочку. Срок рассрочки не может быть более чем один год. Оплата имущества в рассрочку осуществляется в порядке, установленном договором купли-продажи. </w:t>
      </w:r>
    </w:p>
    <w:p w:rsidR="00985F98" w:rsidRDefault="00985F98" w:rsidP="00985F98">
      <w:pPr>
        <w:ind w:left="57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 Покупатель муниципального имущества перечисляет на счет продавца денежную сумму на условиях и в порядке, предусмотренных договором купли-продажи. Денежные средства, полученные от покупателя в счет оплаты муниципального имущества, перечисляются в бюджет поселения.</w:t>
      </w:r>
    </w:p>
    <w:p w:rsidR="00102456" w:rsidRDefault="00102456"/>
    <w:sectPr w:rsidR="0010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9749A5"/>
    <w:multiLevelType w:val="multilevel"/>
    <w:tmpl w:val="9106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" w15:restartNumberingAfterBreak="0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FC"/>
    <w:rsid w:val="00102456"/>
    <w:rsid w:val="006A068A"/>
    <w:rsid w:val="00985F98"/>
    <w:rsid w:val="00E4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E636C-5D3F-4F8C-9C1B-95E7270B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F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85F98"/>
    <w:pPr>
      <w:keepNext/>
      <w:ind w:right="-426"/>
      <w:jc w:val="center"/>
      <w:outlineLvl w:val="2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985F98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a3">
    <w:name w:val="Body Text"/>
    <w:basedOn w:val="a"/>
    <w:link w:val="a4"/>
    <w:uiPriority w:val="99"/>
    <w:unhideWhenUsed/>
    <w:rsid w:val="00985F98"/>
    <w:pPr>
      <w:ind w:right="-426"/>
      <w:jc w:val="center"/>
    </w:pPr>
    <w:rPr>
      <w:sz w:val="36"/>
      <w:szCs w:val="36"/>
    </w:rPr>
  </w:style>
  <w:style w:type="character" w:customStyle="1" w:styleId="a4">
    <w:name w:val="Основной текст Знак"/>
    <w:basedOn w:val="a0"/>
    <w:link w:val="a3"/>
    <w:uiPriority w:val="99"/>
    <w:rsid w:val="00985F98"/>
    <w:rPr>
      <w:rFonts w:ascii="Times New Roman" w:eastAsia="Times New Roman" w:hAnsi="Times New Roman" w:cs="Times New Roman"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1565</Words>
  <Characters>8923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2016-10-04T06:27:00Z</dcterms:created>
  <dcterms:modified xsi:type="dcterms:W3CDTF">2016-10-06T07:47:00Z</dcterms:modified>
</cp:coreProperties>
</file>